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C14D9" w:rsidRPr="00B333BE" w14:paraId="3C300FF0" w14:textId="77777777" w:rsidTr="0016014A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B333BE" w14:paraId="65CDEB1E" w14:textId="77777777" w:rsidTr="0016014A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4D9" w:rsidRPr="00B333BE" w14:paraId="7717E3CA" w14:textId="77777777" w:rsidTr="0016014A">
                    <w:trPr>
                      <w:trHeight w:val="80"/>
                    </w:trPr>
                    <w:tc>
                      <w:tcPr>
                        <w:tcW w:w="0" w:type="auto"/>
                        <w:hideMark/>
                      </w:tcPr>
                      <w:p w14:paraId="648C57F9" w14:textId="4B260257" w:rsidR="000C14D9" w:rsidRPr="00B333BE" w:rsidRDefault="002F2952" w:rsidP="0016014A">
                        <w:pPr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B333BE">
                          <w:rPr>
                            <w:sz w:val="28"/>
                            <w:szCs w:val="28"/>
                            <w:lang w:val="en-GB"/>
                          </w:rPr>
                          <w:t>PRESS RELEASE</w:t>
                        </w:r>
                      </w:p>
                    </w:tc>
                  </w:tr>
                </w:tbl>
                <w:p w14:paraId="6A8AB1A5" w14:textId="77777777" w:rsidR="000C14D9" w:rsidRPr="00B333BE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27C1D87C" w14:textId="77777777" w:rsidR="000C14D9" w:rsidRPr="00B333BE" w:rsidRDefault="000C14D9" w:rsidP="0016014A">
            <w:pPr>
              <w:rPr>
                <w:lang w:val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B333BE" w14:paraId="1EA48D34" w14:textId="77777777" w:rsidTr="0016014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4D9" w:rsidRPr="00B333BE" w14:paraId="6517FF3F" w14:textId="77777777" w:rsidTr="0016014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14D9" w:rsidRPr="00B333BE" w14:paraId="16CA1B7E" w14:textId="77777777" w:rsidTr="001601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29AC6D1" w14:textId="77777777" w:rsidR="000C14D9" w:rsidRPr="00B333BE" w:rsidRDefault="000C14D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B333BE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Hillegom, </w:t>
                              </w:r>
                              <w:r w:rsidR="00A04B98" w:rsidRPr="00B333BE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23 May</w:t>
                              </w:r>
                              <w:r w:rsidR="002123F9" w:rsidRPr="00B333BE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Pr="00B333BE">
                                <w:rPr>
                                  <w:rStyle w:val="Nadruk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2019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28D62E6" w14:textId="77777777" w:rsidR="000C14D9" w:rsidRPr="00B333BE" w:rsidRDefault="000C14D9" w:rsidP="001601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14:paraId="64A81117" w14:textId="77777777" w:rsidR="000C14D9" w:rsidRPr="00B333BE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29C9C24F" w14:textId="77777777" w:rsidR="000C14D9" w:rsidRPr="00B333BE" w:rsidRDefault="000C14D9" w:rsidP="0016014A">
            <w:pPr>
              <w:rPr>
                <w:rFonts w:eastAsia="Times New Roman"/>
                <w:lang w:val="en-GB"/>
              </w:rPr>
            </w:pPr>
          </w:p>
        </w:tc>
      </w:tr>
      <w:tr w:rsidR="000C14D9" w:rsidRPr="00B333BE" w14:paraId="7278D0F4" w14:textId="77777777" w:rsidTr="0016014A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B333BE" w14:paraId="41458E40" w14:textId="77777777" w:rsidTr="0016014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C14D9" w:rsidRPr="00B333BE" w14:paraId="53FB8EEC" w14:textId="77777777" w:rsidTr="0016014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C14D9" w:rsidRPr="00B333BE" w14:paraId="4789BF32" w14:textId="77777777" w:rsidTr="0016014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AE04FB8" w14:textId="77777777" w:rsidR="000C14D9" w:rsidRPr="00B333BE" w:rsidRDefault="00A04B98" w:rsidP="0016014A">
                              <w:pPr>
                                <w:pStyle w:val="Kop1"/>
                                <w:rPr>
                                  <w:rFonts w:eastAsia="Times New Roman"/>
                                  <w:color w:val="FFFFFF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eastAsia="Times New Roman"/>
                                  <w:lang w:val="en-GB"/>
                                </w:rPr>
                                <w:t xml:space="preserve">The third </w:t>
                              </w:r>
                              <w:r w:rsidR="000C14D9" w:rsidRPr="00B333BE">
                                <w:rPr>
                                  <w:rFonts w:eastAsia="Times New Roman"/>
                                  <w:lang w:val="en-GB"/>
                                </w:rPr>
                                <w:t>Dahlia Event </w:t>
                              </w:r>
                            </w:p>
                            <w:p w14:paraId="2A5EFE0B" w14:textId="1A3119AE" w:rsidR="000C14D9" w:rsidRPr="00B333BE" w:rsidRDefault="00E030DB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B333BE">
                                <w:rPr>
                                  <w:rStyle w:val="Zwaar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Want to know everything about dahlias? Visit the Holland Dahlia Event on 21, 22 and 23 August. </w:t>
                              </w:r>
                              <w:r w:rsidR="007767ED" w:rsidRPr="00B333BE">
                                <w:rPr>
                                  <w:rStyle w:val="Zwaar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So successful before, it’s now being held for the third time.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1944A851" w14:textId="77777777" w:rsidR="000C14D9" w:rsidRPr="00B333BE" w:rsidRDefault="000C14D9" w:rsidP="0016014A">
                              <w:pPr>
                                <w:pStyle w:val="Kop2"/>
                                <w:rPr>
                                  <w:rFonts w:eastAsia="Times New Roman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eastAsia="Times New Roman"/>
                                  <w:lang w:val="en-GB"/>
                                </w:rPr>
                                <w:br/>
                                <w:t>Assortment</w:t>
                              </w:r>
                            </w:p>
                            <w:p w14:paraId="79F9E75D" w14:textId="77777777" w:rsidR="000C14D9" w:rsidRPr="00B333BE" w:rsidRDefault="000C14D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Dahlia </w:t>
                              </w:r>
                              <w:r w:rsidR="007767ED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breeders are developing varieties with new shapes and colours all the time. To get a good picture of today’s dahlia assortment, flower growers, tuber growers, tuber exporters and service providers are joining forces to exhibit their latest innovations.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 xml:space="preserve">  </w:t>
                              </w:r>
                            </w:p>
                            <w:p w14:paraId="032DE6FB" w14:textId="77777777" w:rsidR="000C14D9" w:rsidRPr="00B333BE" w:rsidRDefault="00926D5B" w:rsidP="0016014A">
                              <w:pPr>
                                <w:pStyle w:val="Kop2"/>
                                <w:rPr>
                                  <w:rFonts w:eastAsia="Times New Roman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eastAsia="Times New Roman"/>
                                  <w:lang w:val="en-GB"/>
                                </w:rPr>
                                <w:t>For professionals</w:t>
                              </w:r>
                            </w:p>
                            <w:p w14:paraId="1302D8F8" w14:textId="6B347A36" w:rsidR="000C14D9" w:rsidRPr="00B333BE" w:rsidRDefault="000C14D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Exporte</w:t>
                              </w:r>
                              <w:r w:rsidR="00926D5B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rs and traders are welcome to come and take a look at the dahlia assortment by visiting any of the nine locations situated between Leiden and Haarlem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. </w:t>
                              </w:r>
                              <w:r w:rsidR="00926D5B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The opening will take place in the Castle Gardens at Keukenhof where a real show-topper</w:t>
                              </w:r>
                              <w:bookmarkStart w:id="0" w:name="_GoBack"/>
                              <w:bookmarkEnd w:id="0"/>
                              <w:r w:rsidR="00926D5B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 will be a float decorated with da</w:t>
                              </w:r>
                              <w:r w:rsidR="00E030DB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h</w:t>
                              </w:r>
                              <w:r w:rsidR="00926D5B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lias representing ‘the r</w:t>
                              </w:r>
                              <w:r w:rsidR="00752F3F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esurrection o</w:t>
                              </w:r>
                              <w:r w:rsidR="00926D5B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f the Phoenix’.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 xml:space="preserve">  </w:t>
                              </w:r>
                            </w:p>
                            <w:p w14:paraId="6F4A54E5" w14:textId="77777777" w:rsidR="000C14D9" w:rsidRPr="00B333BE" w:rsidRDefault="00926D5B" w:rsidP="0016014A">
                              <w:pPr>
                                <w:pStyle w:val="Kop2"/>
                                <w:rPr>
                                  <w:rFonts w:eastAsia="Times New Roman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eastAsia="Times New Roman"/>
                                  <w:lang w:val="en-GB"/>
                                </w:rPr>
                                <w:t>Visiting</w:t>
                              </w:r>
                            </w:p>
                            <w:p w14:paraId="11A7CBE2" w14:textId="3504DC9D" w:rsidR="000C14D9" w:rsidRPr="00B333BE" w:rsidRDefault="00926D5B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Dahlias at each location will be presented in flower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. 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Both familiar and promising new varieties will be on display in the field and in vases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. 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During your visit, you will have plenty of time to meet each other, </w:t>
                              </w:r>
                              <w:r w:rsidR="002123F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see everything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,</w:t>
                              </w:r>
                              <w:r w:rsidR="002123F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 put an assortment together, discuss trends and consider market opportunities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.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 xml:space="preserve">  </w:t>
                              </w:r>
                            </w:p>
                            <w:p w14:paraId="6D4545C9" w14:textId="77777777" w:rsidR="000C14D9" w:rsidRPr="00B333BE" w:rsidRDefault="000C14D9" w:rsidP="0016014A">
                              <w:pPr>
                                <w:pStyle w:val="Kop2"/>
                                <w:rPr>
                                  <w:rFonts w:eastAsia="Times New Roman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eastAsia="Times New Roman"/>
                                  <w:lang w:val="en-GB"/>
                                </w:rPr>
                                <w:t>Pra</w:t>
                              </w:r>
                              <w:r w:rsidR="002123F9" w:rsidRPr="00B333BE">
                                <w:rPr>
                                  <w:rFonts w:eastAsia="Times New Roman"/>
                                  <w:lang w:val="en-GB"/>
                                </w:rPr>
                                <w:t>ctical aspects</w:t>
                              </w:r>
                            </w:p>
                            <w:p w14:paraId="15932210" w14:textId="77777777" w:rsidR="000C14D9" w:rsidRPr="00B333BE" w:rsidRDefault="002123F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To make a visit to the Netherlands as efficient as possible, the Holland Dahl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ia Event 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is being scheduled at the same time as the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 Plantarium. 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This way, you can visit both events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. 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More information about the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 Holland Dahlia Event 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is 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lastRenderedPageBreak/>
                                <w:t>available at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 </w:t>
                              </w:r>
                              <w:hyperlink r:id="rId4" w:tgtFrame="_blank" w:history="1">
                                <w:r w:rsidR="000C14D9" w:rsidRPr="00B333BE">
                                  <w:rPr>
                                    <w:rStyle w:val="Hyperlink"/>
                                    <w:sz w:val="24"/>
                                    <w:szCs w:val="24"/>
                                    <w:lang w:val="en-GB"/>
                                  </w:rPr>
                                  <w:t>www.hollanddahliaevent.com</w:t>
                                </w:r>
                              </w:hyperlink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.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 xml:space="preserve">  </w:t>
                              </w:r>
                            </w:p>
                            <w:p w14:paraId="488E84F9" w14:textId="169034E6" w:rsidR="000C14D9" w:rsidRPr="00B333BE" w:rsidRDefault="002123F9" w:rsidP="0016014A">
                              <w:pPr>
                                <w:pStyle w:val="Kop2"/>
                                <w:rPr>
                                  <w:rFonts w:eastAsia="Times New Roman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eastAsia="Times New Roman"/>
                                  <w:lang w:val="en-GB"/>
                                </w:rPr>
                                <w:t>Also</w:t>
                              </w:r>
                              <w:r w:rsidR="00EC734C">
                                <w:rPr>
                                  <w:rFonts w:eastAsia="Times New Roman"/>
                                  <w:lang w:val="en-GB"/>
                                </w:rPr>
                                <w:t xml:space="preserve"> </w:t>
                              </w:r>
                              <w:r w:rsidRPr="00B333BE">
                                <w:rPr>
                                  <w:rFonts w:eastAsia="Times New Roman"/>
                                  <w:lang w:val="en-GB"/>
                                </w:rPr>
                                <w:t>for consumers</w:t>
                              </w:r>
                            </w:p>
                            <w:p w14:paraId="1E901109" w14:textId="5E03FB7E" w:rsidR="000C14D9" w:rsidRPr="00B333BE" w:rsidRDefault="002123F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In addition to professional visitors, the Holland Dahlia Event also welcomes consumers</w:t>
                              </w:r>
                              <w:r w:rsidR="000C14D9"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. 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 xml:space="preserve">Special events are </w:t>
                              </w:r>
                              <w:r w:rsidR="00EC734C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b</w:t>
                              </w: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eing organised such as dahlia workshops, visits to the dahlia show garden, the making of dahlia mosaics, and cycling along the dahlia mosaic route</w:t>
                              </w:r>
                              <w:r w:rsidR="00EC734C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.</w:t>
                              </w:r>
                            </w:p>
                            <w:p w14:paraId="17EA522D" w14:textId="77777777" w:rsidR="000C14D9" w:rsidRPr="00B333BE" w:rsidRDefault="000C14D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14:paraId="135F3BE7" w14:textId="77777777" w:rsidR="000C14D9" w:rsidRPr="00B333BE" w:rsidRDefault="002123F9" w:rsidP="0016014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B333BE"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lang w:val="en-GB"/>
                                </w:rPr>
                                <w:t>This press release is suitable for publication from June until the end of August.</w:t>
                              </w:r>
                            </w:p>
                          </w:tc>
                        </w:tr>
                      </w:tbl>
                      <w:p w14:paraId="0A78B670" w14:textId="77777777" w:rsidR="000C14D9" w:rsidRPr="00B333BE" w:rsidRDefault="000C14D9" w:rsidP="001601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</w:tbl>
                <w:p w14:paraId="74A6E253" w14:textId="77777777" w:rsidR="000C14D9" w:rsidRPr="00B333BE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246F1015" w14:textId="77777777" w:rsidR="000C14D9" w:rsidRPr="00B333BE" w:rsidRDefault="000C14D9" w:rsidP="0016014A">
            <w:pPr>
              <w:rPr>
                <w:lang w:val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B333BE" w14:paraId="3C984DC1" w14:textId="77777777" w:rsidTr="0016014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C14D9" w:rsidRPr="00B333BE" w14:paraId="5767BBD0" w14:textId="77777777" w:rsidTr="0016014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53C8BF82" w14:textId="77777777" w:rsidR="000C14D9" w:rsidRPr="00B333BE" w:rsidRDefault="000C14D9" w:rsidP="0016014A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14:paraId="419CEF62" w14:textId="77777777" w:rsidR="000C14D9" w:rsidRPr="00B333BE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9EBC612" w14:textId="77777777" w:rsidR="000C14D9" w:rsidRPr="00B333BE" w:rsidRDefault="000C14D9" w:rsidP="0016014A">
            <w:pPr>
              <w:rPr>
                <w:lang w:val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B333BE" w14:paraId="71CF4BF4" w14:textId="77777777" w:rsidTr="0016014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C14D9" w:rsidRPr="00B333BE" w14:paraId="0414EA12" w14:textId="77777777" w:rsidTr="0016014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251A7C07" w14:textId="77777777" w:rsidR="000C14D9" w:rsidRPr="00B333BE" w:rsidRDefault="000C14D9" w:rsidP="0016014A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14:paraId="316459A1" w14:textId="77777777" w:rsidR="000C14D9" w:rsidRPr="00B333BE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8A1C102" w14:textId="77777777" w:rsidR="000C14D9" w:rsidRPr="00B333BE" w:rsidRDefault="000C14D9" w:rsidP="0016014A">
            <w:pPr>
              <w:rPr>
                <w:lang w:val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B333BE" w14:paraId="00F4A330" w14:textId="77777777" w:rsidTr="0016014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C14D9" w:rsidRPr="00B333BE" w14:paraId="43082EFD" w14:textId="77777777" w:rsidTr="0016014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30763CD3" w14:textId="77777777" w:rsidR="000C14D9" w:rsidRPr="00B333BE" w:rsidRDefault="000C14D9" w:rsidP="0016014A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14:paraId="2BFF6C90" w14:textId="77777777" w:rsidR="000C14D9" w:rsidRPr="00B333BE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42517DE" w14:textId="77777777" w:rsidR="000C14D9" w:rsidRPr="00B333BE" w:rsidRDefault="000C14D9" w:rsidP="0016014A">
            <w:pPr>
              <w:rPr>
                <w:lang w:val="en-GB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C14D9" w:rsidRPr="00B333BE" w14:paraId="15431A16" w14:textId="77777777" w:rsidTr="0016014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0C14D9" w:rsidRPr="00B333BE" w14:paraId="5F4EEEF8" w14:textId="77777777" w:rsidTr="0016014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5E1178AA" w14:textId="77777777" w:rsidR="000C14D9" w:rsidRPr="00B333BE" w:rsidRDefault="000C14D9" w:rsidP="0016014A">
                        <w:pPr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14:paraId="7232786E" w14:textId="77777777" w:rsidR="000C14D9" w:rsidRPr="00B333BE" w:rsidRDefault="000C14D9" w:rsidP="001601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A4C76DD" w14:textId="77777777" w:rsidR="000C14D9" w:rsidRPr="00B333BE" w:rsidRDefault="000C14D9" w:rsidP="0016014A">
            <w:pPr>
              <w:rPr>
                <w:rFonts w:eastAsia="Times New Roman"/>
                <w:lang w:val="en-GB"/>
              </w:rPr>
            </w:pPr>
          </w:p>
        </w:tc>
      </w:tr>
    </w:tbl>
    <w:p w14:paraId="1FF50439" w14:textId="77777777" w:rsidR="000C14D9" w:rsidRPr="00B333BE" w:rsidRDefault="000C14D9" w:rsidP="000C14D9">
      <w:pPr>
        <w:rPr>
          <w:lang w:val="en-GB"/>
        </w:rPr>
      </w:pPr>
    </w:p>
    <w:p w14:paraId="15AFC19F" w14:textId="77777777" w:rsidR="00765A15" w:rsidRPr="00B333BE" w:rsidRDefault="00765A15">
      <w:pPr>
        <w:rPr>
          <w:lang w:val="en-GB"/>
        </w:rPr>
      </w:pPr>
    </w:p>
    <w:sectPr w:rsidR="00765A15" w:rsidRPr="00B3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D9"/>
    <w:rsid w:val="000C14D9"/>
    <w:rsid w:val="002123F9"/>
    <w:rsid w:val="002F2952"/>
    <w:rsid w:val="00752F3F"/>
    <w:rsid w:val="00765A15"/>
    <w:rsid w:val="007767ED"/>
    <w:rsid w:val="00926D5B"/>
    <w:rsid w:val="00A04B98"/>
    <w:rsid w:val="00B333BE"/>
    <w:rsid w:val="00E030DB"/>
    <w:rsid w:val="00E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5C41"/>
  <w15:chartTrackingRefBased/>
  <w15:docId w15:val="{A79497E9-3E25-4D57-AAAF-DE647BC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14D9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0C14D9"/>
    <w:pPr>
      <w:spacing w:line="300" w:lineRule="auto"/>
      <w:outlineLvl w:val="0"/>
    </w:pPr>
    <w:rPr>
      <w:rFonts w:ascii="Helvetica" w:hAnsi="Helvetica" w:cs="Helvetica"/>
      <w:color w:val="A6007C"/>
      <w:kern w:val="36"/>
      <w:sz w:val="60"/>
      <w:szCs w:val="60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0C14D9"/>
    <w:pPr>
      <w:spacing w:line="300" w:lineRule="auto"/>
      <w:outlineLvl w:val="1"/>
    </w:pPr>
    <w:rPr>
      <w:rFonts w:ascii="Helvetica" w:hAnsi="Helvetica" w:cs="Helvetica"/>
      <w:color w:val="A6007C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14D9"/>
    <w:rPr>
      <w:rFonts w:ascii="Helvetica" w:hAnsi="Helvetica" w:cs="Helvetica"/>
      <w:color w:val="A6007C"/>
      <w:kern w:val="36"/>
      <w:sz w:val="60"/>
      <w:szCs w:val="6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14D9"/>
    <w:rPr>
      <w:rFonts w:ascii="Helvetica" w:hAnsi="Helvetica" w:cs="Helvetica"/>
      <w:color w:val="A6007C"/>
      <w:sz w:val="33"/>
      <w:szCs w:val="33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C14D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0C14D9"/>
    <w:rPr>
      <w:i/>
      <w:iCs/>
    </w:rPr>
  </w:style>
  <w:style w:type="character" w:styleId="Zwaar">
    <w:name w:val="Strong"/>
    <w:basedOn w:val="Standaardalinea-lettertype"/>
    <w:uiPriority w:val="22"/>
    <w:qFormat/>
    <w:rsid w:val="000C14D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29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952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4.safelinks.protection.outlook.com/?url=https%3A%2F%2Fhollanddahliaevent.com%2F&amp;data=02%7C01%7Cruitenberg%40ibulb.org%7C9cdab26bb11141cb108808d6e02c44ac%7Cba1af8ce19af4340a085a95624a5f324%7C0%7C0%7C636942878068286201&amp;sdata=fbsXB2deBMmgor0lDJVPVIgDgzIQfVWuRdGIQrOsqy8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Kortenbach</dc:creator>
  <cp:keywords/>
  <dc:description/>
  <cp:lastModifiedBy>Carola van Niftrik</cp:lastModifiedBy>
  <cp:revision>2</cp:revision>
  <dcterms:created xsi:type="dcterms:W3CDTF">2019-05-28T08:47:00Z</dcterms:created>
  <dcterms:modified xsi:type="dcterms:W3CDTF">2019-05-28T08:47:00Z</dcterms:modified>
</cp:coreProperties>
</file>